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E1DB" w14:textId="584AFB20" w:rsidR="00172E2C" w:rsidRDefault="00436ECF">
      <w:pPr>
        <w:pStyle w:val="Corpotesto"/>
        <w:spacing w:before="1"/>
        <w:ind w:left="342" w:right="338"/>
        <w:jc w:val="center"/>
      </w:pPr>
      <w:r w:rsidRPr="00436ECF">
        <w:t>BINI IMPORT-EXPORT S.A.S. DI BINI ANDREA &amp; C. </w:t>
      </w:r>
      <w:r w:rsidR="00172E2C">
        <w:t>PARTECIPA ALL’AVVISO</w:t>
      </w:r>
    </w:p>
    <w:p w14:paraId="031458FA" w14:textId="228B79B5" w:rsidR="00A47012" w:rsidRDefault="00000000">
      <w:pPr>
        <w:pStyle w:val="Corpotesto"/>
        <w:spacing w:before="1"/>
        <w:ind w:left="342" w:right="338"/>
        <w:jc w:val="center"/>
      </w:pPr>
      <w:r>
        <w:t>FORMARE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ASSUMERE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INCENTIVI</w:t>
      </w:r>
      <w:r>
        <w:rPr>
          <w:spacing w:val="-6"/>
        </w:rPr>
        <w:t xml:space="preserve"> </w:t>
      </w:r>
      <w:r>
        <w:t>OCCUPAZIONALI</w:t>
      </w:r>
      <w:r>
        <w:rPr>
          <w:spacing w:val="-4"/>
        </w:rPr>
        <w:t xml:space="preserve"> </w:t>
      </w:r>
      <w:r>
        <w:t>ASSOCIATI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VOUCHER PER L’ADEGUAMENTO DELLE COMPETENZE</w:t>
      </w:r>
    </w:p>
    <w:p w14:paraId="17513C85" w14:textId="77777777" w:rsidR="00172E2C" w:rsidRDefault="00172E2C" w:rsidP="00172E2C">
      <w:pPr>
        <w:spacing w:before="34"/>
        <w:ind w:left="3"/>
        <w:jc w:val="center"/>
        <w:rPr>
          <w:spacing w:val="-5"/>
          <w:sz w:val="28"/>
        </w:rPr>
      </w:pPr>
      <w:r>
        <w:rPr>
          <w:sz w:val="28"/>
        </w:rPr>
        <w:t>Obiettivo</w:t>
      </w:r>
      <w:r>
        <w:rPr>
          <w:spacing w:val="-5"/>
          <w:sz w:val="28"/>
        </w:rPr>
        <w:t xml:space="preserve"> </w:t>
      </w:r>
      <w:r>
        <w:rPr>
          <w:sz w:val="28"/>
        </w:rPr>
        <w:t>specifico</w:t>
      </w:r>
      <w:r>
        <w:rPr>
          <w:spacing w:val="-2"/>
          <w:sz w:val="28"/>
        </w:rPr>
        <w:t xml:space="preserve"> </w:t>
      </w:r>
      <w:r>
        <w:rPr>
          <w:sz w:val="28"/>
        </w:rPr>
        <w:t>ESO4.1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Azione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a.2</w:t>
      </w:r>
    </w:p>
    <w:p w14:paraId="3586762A" w14:textId="77777777" w:rsidR="00436ECF" w:rsidRPr="00436ECF" w:rsidRDefault="00436ECF" w:rsidP="00436ECF">
      <w:pPr>
        <w:spacing w:before="34"/>
        <w:ind w:left="3"/>
        <w:jc w:val="center"/>
        <w:rPr>
          <w:sz w:val="28"/>
        </w:rPr>
      </w:pPr>
      <w:r w:rsidRPr="00436ECF">
        <w:rPr>
          <w:sz w:val="28"/>
        </w:rPr>
        <w:t>Finanziato da FSE+ 2021-2027</w:t>
      </w:r>
    </w:p>
    <w:p w14:paraId="3EA60EF7" w14:textId="77777777" w:rsidR="00A47012" w:rsidRDefault="00A47012">
      <w:pPr>
        <w:spacing w:before="11" w:after="1"/>
        <w:rPr>
          <w:b/>
          <w:sz w:val="17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7654"/>
      </w:tblGrid>
      <w:tr w:rsidR="00A47012" w14:paraId="5F64EB11" w14:textId="77777777">
        <w:trPr>
          <w:trHeight w:val="1559"/>
        </w:trPr>
        <w:tc>
          <w:tcPr>
            <w:tcW w:w="2177" w:type="dxa"/>
          </w:tcPr>
          <w:p w14:paraId="0398F0A7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COSA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TRATTA</w:t>
            </w:r>
          </w:p>
        </w:tc>
        <w:tc>
          <w:tcPr>
            <w:tcW w:w="7654" w:type="dxa"/>
          </w:tcPr>
          <w:p w14:paraId="1D54F5C3" w14:textId="77777777" w:rsidR="00A47012" w:rsidRDefault="00000000">
            <w:pPr>
              <w:pStyle w:val="TableParagraph"/>
              <w:ind w:right="92"/>
              <w:jc w:val="both"/>
              <w:rPr>
                <w:sz w:val="18"/>
              </w:rPr>
            </w:pPr>
            <w:r>
              <w:rPr>
                <w:sz w:val="18"/>
              </w:rPr>
              <w:t>L’Avviso, in attuazione della DGR n. 7336 del 14 novembre 2022, si pone in continuità rispetto alla prima fase di attuazione della misura “Formare per assumere - Incentivi occupazionali associati a voucher per l’adeguamento delle competenze”, attuata da Regione Lombardia a partire dal 2021,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ha come obiettivo quello di superare il mismatch tra domanda e offerta di lavoro, permettendo alle imprese di colmare il gap di profili e competenze in fase di assunzione, attraverso il finanziamento di percorsi formativi abbinati ad incentivi occupazionali.</w:t>
            </w:r>
          </w:p>
        </w:tc>
      </w:tr>
      <w:tr w:rsidR="00A47012" w14:paraId="17481D2C" w14:textId="77777777">
        <w:trPr>
          <w:trHeight w:val="2524"/>
        </w:trPr>
        <w:tc>
          <w:tcPr>
            <w:tcW w:w="2177" w:type="dxa"/>
          </w:tcPr>
          <w:p w14:paraId="3D9AD1FA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CHI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PUÒ </w:t>
            </w:r>
            <w:r>
              <w:rPr>
                <w:b/>
                <w:spacing w:val="-2"/>
                <w:sz w:val="18"/>
              </w:rPr>
              <w:t>PARTECIPARE</w:t>
            </w:r>
          </w:p>
        </w:tc>
        <w:tc>
          <w:tcPr>
            <w:tcW w:w="7654" w:type="dxa"/>
          </w:tcPr>
          <w:p w14:paraId="777645C0" w14:textId="77777777" w:rsidR="00A47012" w:rsidRDefault="00000000">
            <w:pPr>
              <w:pStyle w:val="TableParagraph"/>
              <w:ind w:right="33"/>
              <w:rPr>
                <w:sz w:val="18"/>
              </w:rPr>
            </w:pPr>
            <w:r>
              <w:rPr>
                <w:sz w:val="18"/>
              </w:rPr>
              <w:t>Datori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assumono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un’unità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produttiva/sede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operativa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ubicata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territorio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di Regione Lombardia, rientranti in una delle seguenti categorie:</w:t>
            </w:r>
          </w:p>
          <w:p w14:paraId="0F5EC01A" w14:textId="77777777" w:rsidR="00A4701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29" w:lineRule="exact"/>
              <w:ind w:left="200" w:hanging="112"/>
              <w:jc w:val="both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imprese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iscritte,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 Registro Imprese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Camera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Commercio di </w:t>
            </w:r>
            <w:r>
              <w:rPr>
                <w:spacing w:val="-2"/>
                <w:sz w:val="18"/>
              </w:rPr>
              <w:t>competenza;</w:t>
            </w:r>
          </w:p>
          <w:p w14:paraId="40FC67E8" w14:textId="77777777" w:rsidR="00A4701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1"/>
              </w:tabs>
              <w:spacing w:before="1"/>
              <w:ind w:right="91"/>
              <w:jc w:val="both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gli Enti del Terzo Settore iscritti al Registro Unico Nazionale del Terzo Settore (RUNTS), istituito presso il Ministero del Lavoro e delle Politiche Sociali in attuazione degli art.. 45 e segg. Del Codice del terzo Settore (</w:t>
            </w:r>
            <w:proofErr w:type="spellStart"/>
            <w:r>
              <w:rPr>
                <w:sz w:val="18"/>
              </w:rPr>
              <w:t>D.Lgs.</w:t>
            </w:r>
            <w:proofErr w:type="spellEnd"/>
            <w:r>
              <w:rPr>
                <w:sz w:val="18"/>
              </w:rPr>
              <w:t xml:space="preserve"> 3 luglio 2017, n. 117);</w:t>
            </w:r>
          </w:p>
          <w:p w14:paraId="2E2B0D8B" w14:textId="77777777" w:rsidR="00A4701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1"/>
              </w:tabs>
              <w:spacing w:before="0"/>
              <w:ind w:right="93"/>
              <w:jc w:val="both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le associazioni riconosciute e le fondazioni che svolgono attività economica, aventi personalità giuridica e pertanto iscritte al Registro Regionale delle persone giuridiche;</w:t>
            </w:r>
          </w:p>
          <w:p w14:paraId="44B3544E" w14:textId="77777777" w:rsidR="00A4701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29" w:lineRule="exact"/>
              <w:ind w:left="200" w:hanging="112"/>
              <w:jc w:val="both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lavoratori autonomi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esercenti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professioni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 partita IVA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attiva,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singola o </w:t>
            </w:r>
            <w:r>
              <w:rPr>
                <w:spacing w:val="-2"/>
                <w:sz w:val="18"/>
              </w:rPr>
              <w:t>associata;</w:t>
            </w:r>
          </w:p>
          <w:p w14:paraId="2EB600C4" w14:textId="77777777" w:rsidR="00A4701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/>
              <w:ind w:left="200" w:hanging="112"/>
              <w:jc w:val="both"/>
              <w:rPr>
                <w:rFonts w:ascii="Symbol" w:hAnsi="Symbol"/>
                <w:sz w:val="20"/>
              </w:rPr>
            </w:pP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associazioni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consorzi tra i soggetti di 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precedenti.</w:t>
            </w:r>
          </w:p>
        </w:tc>
      </w:tr>
      <w:tr w:rsidR="00A47012" w14:paraId="50FD9F11" w14:textId="77777777">
        <w:trPr>
          <w:trHeight w:val="2536"/>
        </w:trPr>
        <w:tc>
          <w:tcPr>
            <w:tcW w:w="2177" w:type="dxa"/>
          </w:tcPr>
          <w:p w14:paraId="4493DCC7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DESTINATARI</w:t>
            </w:r>
          </w:p>
        </w:tc>
        <w:tc>
          <w:tcPr>
            <w:tcW w:w="7654" w:type="dxa"/>
          </w:tcPr>
          <w:p w14:paraId="7789962E" w14:textId="77777777" w:rsidR="00A47012" w:rsidRDefault="00000000">
            <w:pPr>
              <w:pStyle w:val="TableParagraph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Soggetti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 alla data di assunzione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risultano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privi di impiego (di tipo subordinato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parasubordinato) da almeno 30 giorni. Con riferimento alle tempistiche previste dall’Avviso, tutti i giorni sono da intendersi di calendario.</w:t>
            </w:r>
          </w:p>
          <w:p w14:paraId="74536562" w14:textId="77777777" w:rsidR="00A47012" w:rsidRDefault="00000000">
            <w:pPr>
              <w:pStyle w:val="TableParagraph"/>
              <w:spacing w:before="0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esclusi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fruitori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misure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regionali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comprensive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medesime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agevolazioni o tipologie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servizi. Nello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specifico, l’agevolazione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ammissibile 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l’assunzione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un soggetto che ha una misura regionale di politica attiva (nell’ambito del Programma Garanzia di Occupabilità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dei Lavoratori in attuazione del PNRR, Dote Unica Lavoro Fase 4, Garanzia Giovani Fase II o Azioni di Rete per il Lavoro Fase II) in corso al momento dell’assunzione, oppure conclusa nei 180 giorni precedenti la data di assunzione.</w:t>
            </w:r>
          </w:p>
          <w:p w14:paraId="3E65586A" w14:textId="77777777" w:rsidR="00A47012" w:rsidRDefault="00000000">
            <w:pPr>
              <w:pStyle w:val="TableParagraph"/>
              <w:spacing w:before="0" w:line="219" w:lineRule="exact"/>
              <w:jc w:val="both"/>
              <w:rPr>
                <w:sz w:val="18"/>
              </w:rPr>
            </w:pPr>
            <w:r>
              <w:rPr>
                <w:sz w:val="18"/>
              </w:rPr>
              <w:t>Sono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altresì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esclusi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dipendenti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requisiti previsti) iscritti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collocamento </w:t>
            </w:r>
            <w:r>
              <w:rPr>
                <w:spacing w:val="-2"/>
                <w:sz w:val="18"/>
              </w:rPr>
              <w:t>mirato.</w:t>
            </w:r>
          </w:p>
        </w:tc>
      </w:tr>
      <w:tr w:rsidR="00A47012" w14:paraId="69A6B2EC" w14:textId="77777777">
        <w:trPr>
          <w:trHeight w:val="6314"/>
        </w:trPr>
        <w:tc>
          <w:tcPr>
            <w:tcW w:w="2177" w:type="dxa"/>
          </w:tcPr>
          <w:p w14:paraId="2CCC30BC" w14:textId="77777777" w:rsidR="00A47012" w:rsidRDefault="00000000">
            <w:pPr>
              <w:pStyle w:val="TableParagraph"/>
              <w:spacing w:before="12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CARATTERISTICHE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DELL’AGEVOLAZIONE</w:t>
            </w:r>
          </w:p>
        </w:tc>
        <w:tc>
          <w:tcPr>
            <w:tcW w:w="7654" w:type="dxa"/>
          </w:tcPr>
          <w:p w14:paraId="307662CE" w14:textId="77777777" w:rsidR="00A47012" w:rsidRDefault="00000000">
            <w:pPr>
              <w:pStyle w:val="TableParagraph"/>
              <w:spacing w:before="121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Ai soggetti beneficiari è riconosciuta un’agevolazione, a fondo perduto, comprensiva di voucher per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 formazione in fase di inserimento del destinatario e di un incentivo a parziale copertura del costo del lavoro.</w:t>
            </w:r>
          </w:p>
          <w:p w14:paraId="48B94FC1" w14:textId="77777777" w:rsidR="00A47012" w:rsidRDefault="00000000">
            <w:pPr>
              <w:pStyle w:val="TableParagraph"/>
              <w:spacing w:before="0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L’agevolazione non è cumulabile con altre agevolazioni, finanziamenti e contributi previsti a livello regionale o nazionale, che riguardino gli stessi costi ammissibili.</w:t>
            </w:r>
          </w:p>
          <w:p w14:paraId="08356D91" w14:textId="77777777" w:rsidR="00A47012" w:rsidRDefault="00000000">
            <w:pPr>
              <w:pStyle w:val="TableParagraph"/>
              <w:spacing w:before="11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Incentivo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occupazionale</w:t>
            </w:r>
          </w:p>
          <w:p w14:paraId="04B90DF9" w14:textId="77777777" w:rsidR="00A47012" w:rsidRDefault="00000000">
            <w:pPr>
              <w:pStyle w:val="TableParagraph"/>
              <w:spacing w:before="1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L’incentivo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concesso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contratti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 lavoro subordinato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presso unità produttive/sedi operative della Lombardia, che, al momento della presentazione della domanda di concessione dell’agevolazione, abbiano le seguenti caratteristiche:</w:t>
            </w:r>
          </w:p>
          <w:p w14:paraId="4A59C912" w14:textId="77777777" w:rsidR="00A4701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spacing w:before="0" w:line="218" w:lineRule="exact"/>
              <w:ind w:hanging="128"/>
              <w:jc w:val="both"/>
              <w:rPr>
                <w:sz w:val="18"/>
              </w:rPr>
            </w:pPr>
            <w:r>
              <w:rPr>
                <w:sz w:val="18"/>
              </w:rPr>
              <w:t>contratti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 indeterminato,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 determinato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mesi;</w:t>
            </w:r>
          </w:p>
          <w:p w14:paraId="7183998B" w14:textId="77777777" w:rsidR="00A4701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spacing w:before="1"/>
              <w:ind w:hanging="128"/>
              <w:jc w:val="both"/>
              <w:rPr>
                <w:sz w:val="18"/>
              </w:rPr>
            </w:pPr>
            <w:r>
              <w:rPr>
                <w:sz w:val="18"/>
              </w:rPr>
              <w:t>contratti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apprendistato.</w:t>
            </w:r>
          </w:p>
          <w:p w14:paraId="60A659D0" w14:textId="77777777" w:rsidR="00A47012" w:rsidRDefault="00000000">
            <w:pPr>
              <w:pStyle w:val="TableParagraph"/>
              <w:spacing w:before="121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contratti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sottoscritti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essere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parziale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settimanali </w:t>
            </w:r>
            <w:r>
              <w:rPr>
                <w:spacing w:val="-2"/>
                <w:sz w:val="18"/>
              </w:rPr>
              <w:t>medie.</w:t>
            </w:r>
          </w:p>
          <w:p w14:paraId="68D06530" w14:textId="77777777" w:rsidR="00A47012" w:rsidRDefault="00000000">
            <w:pPr>
              <w:pStyle w:val="TableParagraph"/>
              <w:spacing w:before="120"/>
              <w:ind w:right="33"/>
              <w:rPr>
                <w:sz w:val="18"/>
              </w:rPr>
            </w:pPr>
            <w:r>
              <w:rPr>
                <w:sz w:val="18"/>
              </w:rPr>
              <w:t>Sono esclusi i contratti di somministrazione, nonché: lavoro a progetto/collaborazione coordinata e continuativa;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occasionale;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accessorio;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socialmente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utile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(LSU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ASU); contratto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agenzia;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associazione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partecipazione;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intermittente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(job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call);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lavoro </w:t>
            </w:r>
            <w:r>
              <w:rPr>
                <w:spacing w:val="-2"/>
                <w:sz w:val="18"/>
              </w:rPr>
              <w:t>domestico.</w:t>
            </w:r>
          </w:p>
          <w:p w14:paraId="1DC6E078" w14:textId="77777777" w:rsidR="00A47012" w:rsidRDefault="00000000">
            <w:pPr>
              <w:pStyle w:val="TableParagraph"/>
              <w:spacing w:before="218"/>
              <w:ind w:right="129"/>
              <w:rPr>
                <w:sz w:val="18"/>
              </w:rPr>
            </w:pP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escluse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contrattuali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garantiscono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rapporto di lavoro per almeno 12 mesi.</w:t>
            </w:r>
          </w:p>
          <w:p w14:paraId="719E22FF" w14:textId="77777777" w:rsidR="00A47012" w:rsidRDefault="00000000">
            <w:pPr>
              <w:pStyle w:val="TableParagraph"/>
              <w:spacing w:before="122"/>
              <w:ind w:right="33"/>
              <w:rPr>
                <w:sz w:val="18"/>
              </w:rPr>
            </w:pP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altresì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esclusi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contratti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persone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precedenti la data di assunzione per cui si richiede l’incentivo, hanno effettuato un tirocinio o svolto attività lavorativa presso il medesimo datore di lavoro.</w:t>
            </w:r>
          </w:p>
          <w:p w14:paraId="5AB194CF" w14:textId="77777777" w:rsidR="00A47012" w:rsidRDefault="00000000">
            <w:pPr>
              <w:pStyle w:val="TableParagraph"/>
              <w:spacing w:before="0"/>
              <w:ind w:right="33"/>
              <w:rPr>
                <w:sz w:val="18"/>
              </w:rPr>
            </w:pPr>
            <w:r>
              <w:rPr>
                <w:sz w:val="18"/>
              </w:rPr>
              <w:t>L’incentivo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occupazionale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concesso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contratti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dall’apprendistato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condizionato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 completamento di un percorso formativo.</w:t>
            </w:r>
          </w:p>
        </w:tc>
      </w:tr>
    </w:tbl>
    <w:p w14:paraId="3B2AECE3" w14:textId="77777777" w:rsidR="00A47012" w:rsidRDefault="00A47012">
      <w:pPr>
        <w:pStyle w:val="TableParagraph"/>
        <w:rPr>
          <w:sz w:val="18"/>
        </w:rPr>
        <w:sectPr w:rsidR="00A47012">
          <w:headerReference w:type="default" r:id="rId7"/>
          <w:type w:val="continuous"/>
          <w:pgSz w:w="11910" w:h="16840"/>
          <w:pgMar w:top="1380" w:right="992" w:bottom="280" w:left="992" w:header="228" w:footer="0" w:gutter="0"/>
          <w:pgNumType w:start="1"/>
          <w:cols w:space="720"/>
        </w:sectPr>
      </w:pPr>
    </w:p>
    <w:p w14:paraId="78CEA28B" w14:textId="77777777" w:rsidR="00A47012" w:rsidRDefault="00A47012">
      <w:pPr>
        <w:spacing w:before="9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7654"/>
      </w:tblGrid>
      <w:tr w:rsidR="00A47012" w14:paraId="5325B464" w14:textId="77777777">
        <w:trPr>
          <w:trHeight w:val="7893"/>
        </w:trPr>
        <w:tc>
          <w:tcPr>
            <w:tcW w:w="2177" w:type="dxa"/>
          </w:tcPr>
          <w:p w14:paraId="2A3EA5C9" w14:textId="77777777" w:rsidR="00A47012" w:rsidRDefault="00A4701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54" w:type="dxa"/>
          </w:tcPr>
          <w:p w14:paraId="406ACA17" w14:textId="77777777" w:rsidR="00A47012" w:rsidRDefault="00000000">
            <w:pPr>
              <w:pStyle w:val="TableParagraph"/>
              <w:spacing w:before="121"/>
              <w:ind w:right="33"/>
              <w:rPr>
                <w:sz w:val="18"/>
              </w:rPr>
            </w:pPr>
            <w:r>
              <w:rPr>
                <w:sz w:val="18"/>
              </w:rPr>
              <w:t>L’incentivo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occupazionale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contrattuale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 inserimento nel mercato del lavoro.</w:t>
            </w:r>
          </w:p>
          <w:p w14:paraId="5BD7A56D" w14:textId="77777777" w:rsidR="00A47012" w:rsidRDefault="00000000">
            <w:pPr>
              <w:pStyle w:val="TableParagraph"/>
              <w:spacing w:before="120"/>
              <w:ind w:right="33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contratti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indeterminato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determinato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mesi,</w:t>
            </w:r>
            <w:r>
              <w:rPr>
                <w:spacing w:val="68"/>
                <w:sz w:val="18"/>
              </w:rPr>
              <w:t xml:space="preserve"> </w:t>
            </w:r>
            <w:r>
              <w:rPr>
                <w:sz w:val="18"/>
              </w:rPr>
              <w:t>l’importo dell’incentivo si differenzia nel seguente modo:</w:t>
            </w:r>
          </w:p>
          <w:p w14:paraId="7AF234F7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uomini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fino a 54 anni: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4.000;</w:t>
            </w:r>
          </w:p>
          <w:p w14:paraId="38E6D6ED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0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donne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fino a 54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6.000;</w:t>
            </w:r>
          </w:p>
          <w:p w14:paraId="0AD00ADB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1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uomini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 contributo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massimo € </w:t>
            </w:r>
            <w:r>
              <w:rPr>
                <w:spacing w:val="-2"/>
                <w:sz w:val="18"/>
              </w:rPr>
              <w:t>6.000;</w:t>
            </w:r>
          </w:p>
          <w:p w14:paraId="6A3D3558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0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donne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partire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 55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 contributo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massimo € </w:t>
            </w:r>
            <w:r>
              <w:rPr>
                <w:spacing w:val="-2"/>
                <w:sz w:val="18"/>
              </w:rPr>
              <w:t>8.000.</w:t>
            </w:r>
          </w:p>
          <w:p w14:paraId="49345D3D" w14:textId="77777777" w:rsidR="00A47012" w:rsidRDefault="00000000">
            <w:pPr>
              <w:pStyle w:val="TableParagraph"/>
              <w:spacing w:before="12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contratti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apprendistato,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l’importo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dell’incentivo 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2"/>
                <w:sz w:val="18"/>
              </w:rPr>
              <w:t xml:space="preserve"> modo:</w:t>
            </w:r>
          </w:p>
          <w:p w14:paraId="78E9D90E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1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uomini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fino a 29 anni: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1.500;</w:t>
            </w:r>
          </w:p>
          <w:p w14:paraId="3E38DD81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0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donne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fino a 29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  <w:r>
              <w:rPr>
                <w:spacing w:val="-2"/>
                <w:sz w:val="18"/>
              </w:rPr>
              <w:t>2.500;</w:t>
            </w:r>
          </w:p>
          <w:p w14:paraId="26967B9A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1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uomini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 contributo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massimo € </w:t>
            </w:r>
            <w:r>
              <w:rPr>
                <w:spacing w:val="-2"/>
                <w:sz w:val="18"/>
              </w:rPr>
              <w:t>4.000;</w:t>
            </w:r>
          </w:p>
          <w:p w14:paraId="76107F56" w14:textId="77777777" w:rsidR="00A4701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0" w:line="219" w:lineRule="exact"/>
              <w:ind w:hanging="128"/>
              <w:rPr>
                <w:sz w:val="18"/>
              </w:rPr>
            </w:pPr>
            <w:r>
              <w:rPr>
                <w:sz w:val="18"/>
              </w:rPr>
              <w:t>donne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partire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 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anni: contributo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massimo € </w:t>
            </w:r>
            <w:r>
              <w:rPr>
                <w:spacing w:val="-2"/>
                <w:sz w:val="18"/>
              </w:rPr>
              <w:t>7.000.</w:t>
            </w:r>
          </w:p>
          <w:p w14:paraId="71F1EF84" w14:textId="77777777" w:rsidR="00A47012" w:rsidRDefault="00000000">
            <w:pPr>
              <w:pStyle w:val="TableParagraph"/>
              <w:spacing w:before="121"/>
              <w:ind w:right="94"/>
              <w:jc w:val="both"/>
              <w:rPr>
                <w:sz w:val="18"/>
              </w:rPr>
            </w:pPr>
            <w:r>
              <w:rPr>
                <w:sz w:val="18"/>
              </w:rPr>
              <w:t xml:space="preserve">Per tutte le tipologie contrattuali previste dall’Avviso, agli importi sopradescritti si aggiunge un ulteriore valore di € 1.000 se l’assunzione viene effettuata da un datore di lavoro con meno di 50 </w:t>
            </w:r>
            <w:r>
              <w:rPr>
                <w:spacing w:val="-2"/>
                <w:sz w:val="18"/>
              </w:rPr>
              <w:t>dipendenti.</w:t>
            </w:r>
          </w:p>
          <w:p w14:paraId="697E7CBB" w14:textId="77777777" w:rsidR="00A47012" w:rsidRDefault="00000000">
            <w:pPr>
              <w:pStyle w:val="TableParagraph"/>
              <w:spacing w:before="219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L’incentivo non può eccedere il costo del lavoro al netto degli oneri previdenziali e contributivi (importo netto come risulta da busta paga) 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da intendersi riferito a contratti a tempo pieno. Per i contratti a tempo parziale l’incentivo concedibile sarà riparametrato in funzione della percentuale di ore previste.</w:t>
            </w:r>
          </w:p>
          <w:p w14:paraId="348413C9" w14:textId="77777777" w:rsidR="00A47012" w:rsidRDefault="00000000">
            <w:pPr>
              <w:pStyle w:val="TableParagraph"/>
              <w:ind w:right="33"/>
              <w:rPr>
                <w:sz w:val="18"/>
              </w:rPr>
            </w:pPr>
            <w:r>
              <w:rPr>
                <w:sz w:val="18"/>
              </w:rPr>
              <w:t>L’incentivo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riconosciuto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completamento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formativo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(qualora previsto) è subordinato all’effettività del contratto di lavoro e alla permanenza del lavoratore presso l’impresa, fatta salva una conclusione anticipata del rapporto di lavoro non addebitabile al datore di lavoro che determini la riparametrazione dell’incentivo.</w:t>
            </w:r>
          </w:p>
          <w:p w14:paraId="49F7D78B" w14:textId="77777777" w:rsidR="00A47012" w:rsidRDefault="00000000">
            <w:pPr>
              <w:pStyle w:val="TableParagraph"/>
              <w:spacing w:before="120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Voucher per la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formazione</w:t>
            </w:r>
          </w:p>
          <w:p w14:paraId="4414BAF3" w14:textId="77777777" w:rsidR="00A47012" w:rsidRDefault="00000000">
            <w:pPr>
              <w:pStyle w:val="TableParagraph"/>
              <w:spacing w:before="121"/>
              <w:ind w:right="33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voucher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riconosciuto,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seguito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dell’assunzione,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copertura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costo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sostenuto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formativo,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valore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3.000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ciascun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lavoratore assunto, a fronte del servizio fruito e completato e della sottoscrizione di un contratto di lavoro subordinato secondo le regole di cui al paragrafo “Incentivo occupazionale”.</w:t>
            </w:r>
          </w:p>
          <w:p w14:paraId="6A54D2BE" w14:textId="77777777" w:rsidR="00A47012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riconosciuta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avviarsi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90 giorni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dalla data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assunzione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lavoratore.</w:t>
            </w:r>
          </w:p>
        </w:tc>
      </w:tr>
      <w:tr w:rsidR="00A47012" w14:paraId="0A375397" w14:textId="77777777">
        <w:trPr>
          <w:trHeight w:val="678"/>
        </w:trPr>
        <w:tc>
          <w:tcPr>
            <w:tcW w:w="2177" w:type="dxa"/>
          </w:tcPr>
          <w:p w14:paraId="68863359" w14:textId="77777777" w:rsidR="00A47012" w:rsidRDefault="00000000">
            <w:pPr>
              <w:pStyle w:val="TableParagraph"/>
              <w:ind w:left="10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REGIME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AIUTO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STATO</w:t>
            </w:r>
          </w:p>
        </w:tc>
        <w:tc>
          <w:tcPr>
            <w:tcW w:w="7654" w:type="dxa"/>
          </w:tcPr>
          <w:p w14:paraId="7F6CC10F" w14:textId="77777777" w:rsidR="00A47012" w:rsidRDefault="00000000">
            <w:pPr>
              <w:pStyle w:val="TableParagraph"/>
              <w:ind w:right="33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riconosciuto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(UE)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1407/2013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limiti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di importanza minore (de </w:t>
            </w:r>
            <w:proofErr w:type="spellStart"/>
            <w:r>
              <w:rPr>
                <w:sz w:val="18"/>
              </w:rPr>
              <w:t>minimis</w:t>
            </w:r>
            <w:proofErr w:type="spellEnd"/>
            <w:r>
              <w:rPr>
                <w:sz w:val="18"/>
              </w:rPr>
              <w:t>).</w:t>
            </w:r>
          </w:p>
        </w:tc>
      </w:tr>
      <w:tr w:rsidR="00A47012" w14:paraId="48C46E1C" w14:textId="77777777">
        <w:trPr>
          <w:trHeight w:val="460"/>
        </w:trPr>
        <w:tc>
          <w:tcPr>
            <w:tcW w:w="2177" w:type="dxa"/>
          </w:tcPr>
          <w:p w14:paraId="078E7424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APERTURA</w:t>
            </w:r>
          </w:p>
        </w:tc>
        <w:tc>
          <w:tcPr>
            <w:tcW w:w="7654" w:type="dxa"/>
          </w:tcPr>
          <w:p w14:paraId="7F0A49F6" w14:textId="77777777" w:rsidR="00A47012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dicembre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2022, ore</w:t>
            </w:r>
            <w:r>
              <w:rPr>
                <w:spacing w:val="-2"/>
                <w:sz w:val="18"/>
              </w:rPr>
              <w:t xml:space="preserve"> 12.00</w:t>
            </w:r>
          </w:p>
        </w:tc>
      </w:tr>
      <w:tr w:rsidR="00A47012" w14:paraId="2F89E192" w14:textId="77777777">
        <w:trPr>
          <w:trHeight w:val="458"/>
        </w:trPr>
        <w:tc>
          <w:tcPr>
            <w:tcW w:w="2177" w:type="dxa"/>
          </w:tcPr>
          <w:p w14:paraId="32C0F8DF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CHIUSURA</w:t>
            </w:r>
          </w:p>
        </w:tc>
        <w:tc>
          <w:tcPr>
            <w:tcW w:w="7654" w:type="dxa"/>
          </w:tcPr>
          <w:p w14:paraId="30184E8A" w14:textId="77777777" w:rsidR="00A47012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dicembre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2024, ore</w:t>
            </w:r>
            <w:r>
              <w:rPr>
                <w:spacing w:val="-2"/>
                <w:sz w:val="18"/>
              </w:rPr>
              <w:t xml:space="preserve"> 17.00.</w:t>
            </w:r>
          </w:p>
        </w:tc>
      </w:tr>
      <w:tr w:rsidR="00A47012" w14:paraId="37D32332" w14:textId="77777777">
        <w:trPr>
          <w:trHeight w:val="899"/>
        </w:trPr>
        <w:tc>
          <w:tcPr>
            <w:tcW w:w="2177" w:type="dxa"/>
          </w:tcPr>
          <w:p w14:paraId="579F64EC" w14:textId="77777777" w:rsidR="00A47012" w:rsidRDefault="00000000">
            <w:pPr>
              <w:pStyle w:val="TableParagraph"/>
              <w:spacing w:before="12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COME </w:t>
            </w:r>
            <w:r>
              <w:rPr>
                <w:b/>
                <w:spacing w:val="-2"/>
                <w:sz w:val="18"/>
              </w:rPr>
              <w:t>PARTECIPARE</w:t>
            </w:r>
          </w:p>
        </w:tc>
        <w:tc>
          <w:tcPr>
            <w:tcW w:w="7654" w:type="dxa"/>
          </w:tcPr>
          <w:p w14:paraId="18EF8522" w14:textId="77777777" w:rsidR="00A47012" w:rsidRDefault="00000000">
            <w:pPr>
              <w:pStyle w:val="TableParagraph"/>
              <w:spacing w:before="121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 xml:space="preserve">I soggetti richiedenti devono presentare domanda di concessione dell’agevolazione esclusivamente attraverso il sistema informativo Bandi Online raggiungibile all’indirizzo </w:t>
            </w:r>
            <w:hyperlink r:id="rId8">
              <w:r w:rsidR="00A47012">
                <w:rPr>
                  <w:color w:val="0562C1"/>
                  <w:spacing w:val="-2"/>
                  <w:sz w:val="18"/>
                  <w:u w:val="single" w:color="0562C1"/>
                </w:rPr>
                <w:t>www.bandi.regione.lombardia.it</w:t>
              </w:r>
            </w:hyperlink>
          </w:p>
        </w:tc>
      </w:tr>
    </w:tbl>
    <w:p w14:paraId="39FA17B2" w14:textId="77777777" w:rsidR="00A47012" w:rsidRDefault="00A47012">
      <w:pPr>
        <w:pStyle w:val="TableParagraph"/>
        <w:jc w:val="both"/>
        <w:rPr>
          <w:sz w:val="18"/>
        </w:rPr>
        <w:sectPr w:rsidR="00A47012">
          <w:pgSz w:w="11910" w:h="16840"/>
          <w:pgMar w:top="1380" w:right="992" w:bottom="280" w:left="992" w:header="228" w:footer="0" w:gutter="0"/>
          <w:cols w:space="720"/>
        </w:sectPr>
      </w:pPr>
    </w:p>
    <w:p w14:paraId="4A6BDC08" w14:textId="77777777" w:rsidR="00A47012" w:rsidRDefault="00000000">
      <w:pPr>
        <w:pStyle w:val="Corpotesto"/>
        <w:spacing w:before="34"/>
        <w:ind w:left="143"/>
      </w:pPr>
      <w:r>
        <w:lastRenderedPageBreak/>
        <w:t>Riepilogo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 xml:space="preserve">termini </w:t>
      </w:r>
      <w:r>
        <w:rPr>
          <w:spacing w:val="-2"/>
        </w:rPr>
        <w:t>temporali</w:t>
      </w:r>
    </w:p>
    <w:p w14:paraId="26E50CFA" w14:textId="77777777" w:rsidR="00A47012" w:rsidRDefault="00A47012">
      <w:pPr>
        <w:spacing w:before="11" w:after="1"/>
        <w:rPr>
          <w:b/>
          <w:sz w:val="9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889"/>
      </w:tblGrid>
      <w:tr w:rsidR="00A47012" w14:paraId="6EE4E613" w14:textId="77777777">
        <w:trPr>
          <w:trHeight w:val="460"/>
        </w:trPr>
        <w:tc>
          <w:tcPr>
            <w:tcW w:w="4889" w:type="dxa"/>
          </w:tcPr>
          <w:p w14:paraId="3C2FA624" w14:textId="77777777" w:rsidR="00A47012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ATTIVITA’</w:t>
            </w:r>
          </w:p>
        </w:tc>
        <w:tc>
          <w:tcPr>
            <w:tcW w:w="4889" w:type="dxa"/>
          </w:tcPr>
          <w:p w14:paraId="0B058C52" w14:textId="77777777" w:rsidR="00A47012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TEMPISTICHE</w:t>
            </w:r>
          </w:p>
        </w:tc>
      </w:tr>
      <w:tr w:rsidR="00A47012" w14:paraId="42CA5134" w14:textId="77777777">
        <w:trPr>
          <w:trHeight w:val="678"/>
        </w:trPr>
        <w:tc>
          <w:tcPr>
            <w:tcW w:w="4889" w:type="dxa"/>
          </w:tcPr>
          <w:p w14:paraId="5E5B6142" w14:textId="77777777" w:rsidR="00A47012" w:rsidRDefault="00000000">
            <w:pPr>
              <w:pStyle w:val="TableParagraph"/>
              <w:ind w:left="107" w:right="93"/>
              <w:rPr>
                <w:sz w:val="18"/>
              </w:rPr>
            </w:pPr>
            <w:r>
              <w:rPr>
                <w:sz w:val="18"/>
              </w:rPr>
              <w:t>Presentazione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concessione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dell’agevolazione su Bandi Online</w:t>
            </w:r>
          </w:p>
        </w:tc>
        <w:tc>
          <w:tcPr>
            <w:tcW w:w="4889" w:type="dxa"/>
          </w:tcPr>
          <w:p w14:paraId="72AF12A4" w14:textId="77777777" w:rsidR="00A47012" w:rsidRDefault="0000000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13 dicembre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ore </w:t>
            </w:r>
            <w:r>
              <w:rPr>
                <w:spacing w:val="-2"/>
                <w:sz w:val="18"/>
              </w:rPr>
              <w:t>12:00</w:t>
            </w:r>
          </w:p>
          <w:p w14:paraId="416B0C79" w14:textId="77777777" w:rsidR="00A47012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 dicembre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2024 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ore </w:t>
            </w:r>
            <w:r>
              <w:rPr>
                <w:spacing w:val="-4"/>
                <w:sz w:val="18"/>
              </w:rPr>
              <w:t>17:00</w:t>
            </w:r>
          </w:p>
        </w:tc>
      </w:tr>
      <w:tr w:rsidR="00A47012" w14:paraId="03A0C0BF" w14:textId="77777777">
        <w:trPr>
          <w:trHeight w:val="899"/>
        </w:trPr>
        <w:tc>
          <w:tcPr>
            <w:tcW w:w="4889" w:type="dxa"/>
          </w:tcPr>
          <w:p w14:paraId="669A0A29" w14:textId="77777777" w:rsidR="00A47012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Istruttoria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ammissibilità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 domande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presentate</w:t>
            </w:r>
          </w:p>
        </w:tc>
        <w:tc>
          <w:tcPr>
            <w:tcW w:w="4889" w:type="dxa"/>
          </w:tcPr>
          <w:p w14:paraId="3E84B1AB" w14:textId="77777777" w:rsidR="00A47012" w:rsidRDefault="00000000">
            <w:pPr>
              <w:pStyle w:val="TableParagraph"/>
              <w:ind w:right="90" w:hanging="1"/>
              <w:jc w:val="both"/>
              <w:rPr>
                <w:sz w:val="18"/>
              </w:rPr>
            </w:pPr>
            <w:r>
              <w:rPr>
                <w:sz w:val="18"/>
              </w:rPr>
              <w:t>Entro 60 giorni successivi alla data di protocollazione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elettronica delle domande (salvo eventuali richieste di </w:t>
            </w:r>
            <w:r>
              <w:rPr>
                <w:spacing w:val="-2"/>
                <w:sz w:val="18"/>
              </w:rPr>
              <w:t>integrazioni)</w:t>
            </w:r>
          </w:p>
        </w:tc>
      </w:tr>
      <w:tr w:rsidR="00A47012" w14:paraId="76C54D92" w14:textId="77777777">
        <w:trPr>
          <w:trHeight w:val="458"/>
        </w:trPr>
        <w:tc>
          <w:tcPr>
            <w:tcW w:w="4889" w:type="dxa"/>
          </w:tcPr>
          <w:p w14:paraId="490F07C6" w14:textId="77777777" w:rsidR="00A47012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Avvio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</w:t>
            </w:r>
          </w:p>
        </w:tc>
        <w:tc>
          <w:tcPr>
            <w:tcW w:w="4889" w:type="dxa"/>
          </w:tcPr>
          <w:p w14:paraId="60AA0D18" w14:textId="77777777" w:rsidR="00A47012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assunzione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destinatario</w:t>
            </w:r>
          </w:p>
        </w:tc>
      </w:tr>
      <w:tr w:rsidR="00A47012" w14:paraId="26420973" w14:textId="77777777">
        <w:trPr>
          <w:trHeight w:val="681"/>
        </w:trPr>
        <w:tc>
          <w:tcPr>
            <w:tcW w:w="4889" w:type="dxa"/>
          </w:tcPr>
          <w:p w14:paraId="0A3DE3E9" w14:textId="77777777" w:rsidR="00A47012" w:rsidRDefault="00000000">
            <w:pPr>
              <w:pStyle w:val="TableParagraph"/>
              <w:spacing w:before="121"/>
              <w:ind w:left="107" w:right="93"/>
              <w:rPr>
                <w:sz w:val="18"/>
              </w:rPr>
            </w:pPr>
            <w:r>
              <w:rPr>
                <w:sz w:val="18"/>
              </w:rPr>
              <w:t>Presentazione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liquidazione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voucher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 Bandi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Online</w:t>
            </w:r>
          </w:p>
        </w:tc>
        <w:tc>
          <w:tcPr>
            <w:tcW w:w="4889" w:type="dxa"/>
          </w:tcPr>
          <w:p w14:paraId="035D1D84" w14:textId="77777777" w:rsidR="00A47012" w:rsidRDefault="00000000">
            <w:pPr>
              <w:pStyle w:val="TableParagraph"/>
              <w:spacing w:before="121"/>
              <w:rPr>
                <w:sz w:val="18"/>
              </w:rPr>
            </w:pPr>
            <w:r>
              <w:rPr>
                <w:sz w:val="18"/>
              </w:rPr>
              <w:t>Entro 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concessione </w:t>
            </w:r>
            <w:r>
              <w:rPr>
                <w:spacing w:val="-2"/>
                <w:sz w:val="18"/>
              </w:rPr>
              <w:t>dell’agevolazione</w:t>
            </w:r>
          </w:p>
        </w:tc>
      </w:tr>
      <w:tr w:rsidR="00A47012" w14:paraId="54903F55" w14:textId="77777777">
        <w:trPr>
          <w:trHeight w:val="678"/>
        </w:trPr>
        <w:tc>
          <w:tcPr>
            <w:tcW w:w="4889" w:type="dxa"/>
          </w:tcPr>
          <w:p w14:paraId="4E7158F8" w14:textId="77777777" w:rsidR="00A47012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Presentazione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liquidazione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dell’incentivo occupazionale su Bandi Online</w:t>
            </w:r>
          </w:p>
        </w:tc>
        <w:tc>
          <w:tcPr>
            <w:tcW w:w="4889" w:type="dxa"/>
          </w:tcPr>
          <w:p w14:paraId="6D6EF3EA" w14:textId="77777777" w:rsidR="00A47012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Entro 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concessione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dell’agevolazione</w:t>
            </w:r>
          </w:p>
        </w:tc>
      </w:tr>
      <w:tr w:rsidR="00A47012" w14:paraId="25B98B3B" w14:textId="77777777">
        <w:trPr>
          <w:trHeight w:val="678"/>
        </w:trPr>
        <w:tc>
          <w:tcPr>
            <w:tcW w:w="4889" w:type="dxa"/>
          </w:tcPr>
          <w:p w14:paraId="3CDA8C4D" w14:textId="77777777" w:rsidR="00A47012" w:rsidRDefault="00000000">
            <w:pPr>
              <w:pStyle w:val="TableParagraph"/>
              <w:ind w:left="107" w:right="93"/>
              <w:rPr>
                <w:sz w:val="18"/>
              </w:rPr>
            </w:pPr>
            <w:r>
              <w:rPr>
                <w:sz w:val="18"/>
              </w:rPr>
              <w:t>Atto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liquidazione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saldo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Unioncamere </w:t>
            </w:r>
            <w:r>
              <w:rPr>
                <w:spacing w:val="-2"/>
                <w:sz w:val="18"/>
              </w:rPr>
              <w:t>Lombardia</w:t>
            </w:r>
          </w:p>
        </w:tc>
        <w:tc>
          <w:tcPr>
            <w:tcW w:w="4889" w:type="dxa"/>
          </w:tcPr>
          <w:p w14:paraId="27453972" w14:textId="77777777" w:rsidR="00A47012" w:rsidRDefault="00000000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Entro 80 giorni solari dalla data di presentazione della richiesta di liquidazione (salvo eventuali richieste di integrazioni)</w:t>
            </w:r>
          </w:p>
        </w:tc>
      </w:tr>
    </w:tbl>
    <w:p w14:paraId="5A1F0E7B" w14:textId="77777777" w:rsidR="00CE59A3" w:rsidRDefault="00CE59A3"/>
    <w:sectPr w:rsidR="00CE59A3">
      <w:pgSz w:w="11910" w:h="16840"/>
      <w:pgMar w:top="1380" w:right="992" w:bottom="280" w:left="992" w:header="2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CEF85" w14:textId="77777777" w:rsidR="00B8171C" w:rsidRDefault="00B8171C">
      <w:r>
        <w:separator/>
      </w:r>
    </w:p>
  </w:endnote>
  <w:endnote w:type="continuationSeparator" w:id="0">
    <w:p w14:paraId="1C1A8AEB" w14:textId="77777777" w:rsidR="00B8171C" w:rsidRDefault="00B8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BC6F" w14:textId="77777777" w:rsidR="00B8171C" w:rsidRDefault="00B8171C">
      <w:r>
        <w:separator/>
      </w:r>
    </w:p>
  </w:footnote>
  <w:footnote w:type="continuationSeparator" w:id="0">
    <w:p w14:paraId="2ACE9C78" w14:textId="77777777" w:rsidR="00B8171C" w:rsidRDefault="00B81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15A0" w14:textId="52B92667" w:rsidR="00A47012" w:rsidRDefault="00A47012">
    <w:pPr>
      <w:pStyle w:val="Corpotesto"/>
      <w:spacing w:before="0"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3758"/>
    <w:multiLevelType w:val="hybridMultilevel"/>
    <w:tmpl w:val="CFCC4376"/>
    <w:lvl w:ilvl="0" w:tplc="508C85A2">
      <w:numFmt w:val="bullet"/>
      <w:lvlText w:val="•"/>
      <w:lvlJc w:val="left"/>
      <w:pPr>
        <w:ind w:left="238" w:hanging="1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7D0BA1E">
      <w:numFmt w:val="bullet"/>
      <w:lvlText w:val="•"/>
      <w:lvlJc w:val="left"/>
      <w:pPr>
        <w:ind w:left="980" w:hanging="129"/>
      </w:pPr>
      <w:rPr>
        <w:rFonts w:hint="default"/>
        <w:lang w:val="it-IT" w:eastAsia="en-US" w:bidi="ar-SA"/>
      </w:rPr>
    </w:lvl>
    <w:lvl w:ilvl="2" w:tplc="AC0CB7EA">
      <w:numFmt w:val="bullet"/>
      <w:lvlText w:val="•"/>
      <w:lvlJc w:val="left"/>
      <w:pPr>
        <w:ind w:left="1720" w:hanging="129"/>
      </w:pPr>
      <w:rPr>
        <w:rFonts w:hint="default"/>
        <w:lang w:val="it-IT" w:eastAsia="en-US" w:bidi="ar-SA"/>
      </w:rPr>
    </w:lvl>
    <w:lvl w:ilvl="3" w:tplc="1C042B2E">
      <w:numFmt w:val="bullet"/>
      <w:lvlText w:val="•"/>
      <w:lvlJc w:val="left"/>
      <w:pPr>
        <w:ind w:left="2461" w:hanging="129"/>
      </w:pPr>
      <w:rPr>
        <w:rFonts w:hint="default"/>
        <w:lang w:val="it-IT" w:eastAsia="en-US" w:bidi="ar-SA"/>
      </w:rPr>
    </w:lvl>
    <w:lvl w:ilvl="4" w:tplc="D9726BFC">
      <w:numFmt w:val="bullet"/>
      <w:lvlText w:val="•"/>
      <w:lvlJc w:val="left"/>
      <w:pPr>
        <w:ind w:left="3201" w:hanging="129"/>
      </w:pPr>
      <w:rPr>
        <w:rFonts w:hint="default"/>
        <w:lang w:val="it-IT" w:eastAsia="en-US" w:bidi="ar-SA"/>
      </w:rPr>
    </w:lvl>
    <w:lvl w:ilvl="5" w:tplc="110A1ABA">
      <w:numFmt w:val="bullet"/>
      <w:lvlText w:val="•"/>
      <w:lvlJc w:val="left"/>
      <w:pPr>
        <w:ind w:left="3942" w:hanging="129"/>
      </w:pPr>
      <w:rPr>
        <w:rFonts w:hint="default"/>
        <w:lang w:val="it-IT" w:eastAsia="en-US" w:bidi="ar-SA"/>
      </w:rPr>
    </w:lvl>
    <w:lvl w:ilvl="6" w:tplc="90CEA424">
      <w:numFmt w:val="bullet"/>
      <w:lvlText w:val="•"/>
      <w:lvlJc w:val="left"/>
      <w:pPr>
        <w:ind w:left="4682" w:hanging="129"/>
      </w:pPr>
      <w:rPr>
        <w:rFonts w:hint="default"/>
        <w:lang w:val="it-IT" w:eastAsia="en-US" w:bidi="ar-SA"/>
      </w:rPr>
    </w:lvl>
    <w:lvl w:ilvl="7" w:tplc="8F428204">
      <w:numFmt w:val="bullet"/>
      <w:lvlText w:val="•"/>
      <w:lvlJc w:val="left"/>
      <w:pPr>
        <w:ind w:left="5422" w:hanging="129"/>
      </w:pPr>
      <w:rPr>
        <w:rFonts w:hint="default"/>
        <w:lang w:val="it-IT" w:eastAsia="en-US" w:bidi="ar-SA"/>
      </w:rPr>
    </w:lvl>
    <w:lvl w:ilvl="8" w:tplc="64FC9912">
      <w:numFmt w:val="bullet"/>
      <w:lvlText w:val="•"/>
      <w:lvlJc w:val="left"/>
      <w:pPr>
        <w:ind w:left="6163" w:hanging="129"/>
      </w:pPr>
      <w:rPr>
        <w:rFonts w:hint="default"/>
        <w:lang w:val="it-IT" w:eastAsia="en-US" w:bidi="ar-SA"/>
      </w:rPr>
    </w:lvl>
  </w:abstractNum>
  <w:abstractNum w:abstractNumId="1" w15:restartNumberingAfterBreak="0">
    <w:nsid w:val="0A33004D"/>
    <w:multiLevelType w:val="hybridMultilevel"/>
    <w:tmpl w:val="651AF6D0"/>
    <w:lvl w:ilvl="0" w:tplc="3F6A1B1C">
      <w:numFmt w:val="bullet"/>
      <w:lvlText w:val=""/>
      <w:lvlJc w:val="left"/>
      <w:pPr>
        <w:ind w:left="201" w:hanging="113"/>
      </w:pPr>
      <w:rPr>
        <w:rFonts w:ascii="Symbol" w:eastAsia="Symbol" w:hAnsi="Symbol" w:cs="Symbol" w:hint="default"/>
        <w:spacing w:val="0"/>
        <w:w w:val="91"/>
        <w:lang w:val="it-IT" w:eastAsia="en-US" w:bidi="ar-SA"/>
      </w:rPr>
    </w:lvl>
    <w:lvl w:ilvl="1" w:tplc="4E94FD06">
      <w:numFmt w:val="bullet"/>
      <w:lvlText w:val="•"/>
      <w:lvlJc w:val="left"/>
      <w:pPr>
        <w:ind w:left="944" w:hanging="113"/>
      </w:pPr>
      <w:rPr>
        <w:rFonts w:hint="default"/>
        <w:lang w:val="it-IT" w:eastAsia="en-US" w:bidi="ar-SA"/>
      </w:rPr>
    </w:lvl>
    <w:lvl w:ilvl="2" w:tplc="585E848A">
      <w:numFmt w:val="bullet"/>
      <w:lvlText w:val="•"/>
      <w:lvlJc w:val="left"/>
      <w:pPr>
        <w:ind w:left="1688" w:hanging="113"/>
      </w:pPr>
      <w:rPr>
        <w:rFonts w:hint="default"/>
        <w:lang w:val="it-IT" w:eastAsia="en-US" w:bidi="ar-SA"/>
      </w:rPr>
    </w:lvl>
    <w:lvl w:ilvl="3" w:tplc="04D6006E">
      <w:numFmt w:val="bullet"/>
      <w:lvlText w:val="•"/>
      <w:lvlJc w:val="left"/>
      <w:pPr>
        <w:ind w:left="2433" w:hanging="113"/>
      </w:pPr>
      <w:rPr>
        <w:rFonts w:hint="default"/>
        <w:lang w:val="it-IT" w:eastAsia="en-US" w:bidi="ar-SA"/>
      </w:rPr>
    </w:lvl>
    <w:lvl w:ilvl="4" w:tplc="D778C06A">
      <w:numFmt w:val="bullet"/>
      <w:lvlText w:val="•"/>
      <w:lvlJc w:val="left"/>
      <w:pPr>
        <w:ind w:left="3177" w:hanging="113"/>
      </w:pPr>
      <w:rPr>
        <w:rFonts w:hint="default"/>
        <w:lang w:val="it-IT" w:eastAsia="en-US" w:bidi="ar-SA"/>
      </w:rPr>
    </w:lvl>
    <w:lvl w:ilvl="5" w:tplc="1E564D18">
      <w:numFmt w:val="bullet"/>
      <w:lvlText w:val="•"/>
      <w:lvlJc w:val="left"/>
      <w:pPr>
        <w:ind w:left="3922" w:hanging="113"/>
      </w:pPr>
      <w:rPr>
        <w:rFonts w:hint="default"/>
        <w:lang w:val="it-IT" w:eastAsia="en-US" w:bidi="ar-SA"/>
      </w:rPr>
    </w:lvl>
    <w:lvl w:ilvl="6" w:tplc="1CA2F3B6">
      <w:numFmt w:val="bullet"/>
      <w:lvlText w:val="•"/>
      <w:lvlJc w:val="left"/>
      <w:pPr>
        <w:ind w:left="4666" w:hanging="113"/>
      </w:pPr>
      <w:rPr>
        <w:rFonts w:hint="default"/>
        <w:lang w:val="it-IT" w:eastAsia="en-US" w:bidi="ar-SA"/>
      </w:rPr>
    </w:lvl>
    <w:lvl w:ilvl="7" w:tplc="11EC0746">
      <w:numFmt w:val="bullet"/>
      <w:lvlText w:val="•"/>
      <w:lvlJc w:val="left"/>
      <w:pPr>
        <w:ind w:left="5410" w:hanging="113"/>
      </w:pPr>
      <w:rPr>
        <w:rFonts w:hint="default"/>
        <w:lang w:val="it-IT" w:eastAsia="en-US" w:bidi="ar-SA"/>
      </w:rPr>
    </w:lvl>
    <w:lvl w:ilvl="8" w:tplc="6CB25858">
      <w:numFmt w:val="bullet"/>
      <w:lvlText w:val="•"/>
      <w:lvlJc w:val="left"/>
      <w:pPr>
        <w:ind w:left="6155" w:hanging="113"/>
      </w:pPr>
      <w:rPr>
        <w:rFonts w:hint="default"/>
        <w:lang w:val="it-IT" w:eastAsia="en-US" w:bidi="ar-SA"/>
      </w:rPr>
    </w:lvl>
  </w:abstractNum>
  <w:abstractNum w:abstractNumId="2" w15:restartNumberingAfterBreak="0">
    <w:nsid w:val="38EF581F"/>
    <w:multiLevelType w:val="hybridMultilevel"/>
    <w:tmpl w:val="BF7C9804"/>
    <w:lvl w:ilvl="0" w:tplc="7D467300">
      <w:numFmt w:val="bullet"/>
      <w:lvlText w:val="•"/>
      <w:lvlJc w:val="left"/>
      <w:pPr>
        <w:ind w:left="238" w:hanging="1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CAE99CC">
      <w:numFmt w:val="bullet"/>
      <w:lvlText w:val="•"/>
      <w:lvlJc w:val="left"/>
      <w:pPr>
        <w:ind w:left="980" w:hanging="129"/>
      </w:pPr>
      <w:rPr>
        <w:rFonts w:hint="default"/>
        <w:lang w:val="it-IT" w:eastAsia="en-US" w:bidi="ar-SA"/>
      </w:rPr>
    </w:lvl>
    <w:lvl w:ilvl="2" w:tplc="C8ACEA2A">
      <w:numFmt w:val="bullet"/>
      <w:lvlText w:val="•"/>
      <w:lvlJc w:val="left"/>
      <w:pPr>
        <w:ind w:left="1720" w:hanging="129"/>
      </w:pPr>
      <w:rPr>
        <w:rFonts w:hint="default"/>
        <w:lang w:val="it-IT" w:eastAsia="en-US" w:bidi="ar-SA"/>
      </w:rPr>
    </w:lvl>
    <w:lvl w:ilvl="3" w:tplc="083C31B8">
      <w:numFmt w:val="bullet"/>
      <w:lvlText w:val="•"/>
      <w:lvlJc w:val="left"/>
      <w:pPr>
        <w:ind w:left="2461" w:hanging="129"/>
      </w:pPr>
      <w:rPr>
        <w:rFonts w:hint="default"/>
        <w:lang w:val="it-IT" w:eastAsia="en-US" w:bidi="ar-SA"/>
      </w:rPr>
    </w:lvl>
    <w:lvl w:ilvl="4" w:tplc="DA8498CC">
      <w:numFmt w:val="bullet"/>
      <w:lvlText w:val="•"/>
      <w:lvlJc w:val="left"/>
      <w:pPr>
        <w:ind w:left="3201" w:hanging="129"/>
      </w:pPr>
      <w:rPr>
        <w:rFonts w:hint="default"/>
        <w:lang w:val="it-IT" w:eastAsia="en-US" w:bidi="ar-SA"/>
      </w:rPr>
    </w:lvl>
    <w:lvl w:ilvl="5" w:tplc="3F2CD98E">
      <w:numFmt w:val="bullet"/>
      <w:lvlText w:val="•"/>
      <w:lvlJc w:val="left"/>
      <w:pPr>
        <w:ind w:left="3942" w:hanging="129"/>
      </w:pPr>
      <w:rPr>
        <w:rFonts w:hint="default"/>
        <w:lang w:val="it-IT" w:eastAsia="en-US" w:bidi="ar-SA"/>
      </w:rPr>
    </w:lvl>
    <w:lvl w:ilvl="6" w:tplc="AB6244E6">
      <w:numFmt w:val="bullet"/>
      <w:lvlText w:val="•"/>
      <w:lvlJc w:val="left"/>
      <w:pPr>
        <w:ind w:left="4682" w:hanging="129"/>
      </w:pPr>
      <w:rPr>
        <w:rFonts w:hint="default"/>
        <w:lang w:val="it-IT" w:eastAsia="en-US" w:bidi="ar-SA"/>
      </w:rPr>
    </w:lvl>
    <w:lvl w:ilvl="7" w:tplc="AA168F44">
      <w:numFmt w:val="bullet"/>
      <w:lvlText w:val="•"/>
      <w:lvlJc w:val="left"/>
      <w:pPr>
        <w:ind w:left="5422" w:hanging="129"/>
      </w:pPr>
      <w:rPr>
        <w:rFonts w:hint="default"/>
        <w:lang w:val="it-IT" w:eastAsia="en-US" w:bidi="ar-SA"/>
      </w:rPr>
    </w:lvl>
    <w:lvl w:ilvl="8" w:tplc="C0ECA1CA">
      <w:numFmt w:val="bullet"/>
      <w:lvlText w:val="•"/>
      <w:lvlJc w:val="left"/>
      <w:pPr>
        <w:ind w:left="6163" w:hanging="129"/>
      </w:pPr>
      <w:rPr>
        <w:rFonts w:hint="default"/>
        <w:lang w:val="it-IT" w:eastAsia="en-US" w:bidi="ar-SA"/>
      </w:rPr>
    </w:lvl>
  </w:abstractNum>
  <w:num w:numId="1" w16cid:durableId="1081416870">
    <w:abstractNumId w:val="0"/>
  </w:num>
  <w:num w:numId="2" w16cid:durableId="83041869">
    <w:abstractNumId w:val="2"/>
  </w:num>
  <w:num w:numId="3" w16cid:durableId="65425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7012"/>
    <w:rsid w:val="00172E2C"/>
    <w:rsid w:val="001B0553"/>
    <w:rsid w:val="00436ECF"/>
    <w:rsid w:val="009B29E0"/>
    <w:rsid w:val="00A47012"/>
    <w:rsid w:val="00B556E6"/>
    <w:rsid w:val="00B8171C"/>
    <w:rsid w:val="00CE59A3"/>
    <w:rsid w:val="00D8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3D43"/>
  <w15:docId w15:val="{9D507E97-9DB4-46A3-9BE3-55A8B0A8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19"/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1B05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55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B05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55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di.regione.lombardia.it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Formare per assumere info.docx</vt:lpstr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Formare per assumere info.docx</dc:title>
  <dc:creator>Roberta Sala</dc:creator>
  <cp:lastModifiedBy>chicco</cp:lastModifiedBy>
  <cp:revision>4</cp:revision>
  <dcterms:created xsi:type="dcterms:W3CDTF">2026-07-21T09:32:00Z</dcterms:created>
  <dcterms:modified xsi:type="dcterms:W3CDTF">2026-11-03T10:09:00Z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2024-10-02T00:00:00Z</vt:filetime>
  </property>
  <property fmtid="{D5CDD505-2E9C-101B-9397-08002B2CF9AE}" pid="4" name="LastSaved">
    <vt:filetime>2026-07-21T00:00:00Z</vt:filetime>
  </property>
  <property fmtid="{D5CDD505-2E9C-101B-9397-08002B2CF9AE}" pid="5" name="Producer">
    <vt:lpwstr>Microsoft: Print To PDF</vt:lpwstr>
  </property>
</Properties>
</file>